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9135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</w:t>
      </w:r>
    </w:p>
    <w:p w14:paraId="252673F4"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ascii="Calibri" w:hAnsi="Calibri" w:eastAsia="仿宋_GB2312" w:cs="Times New Roman"/>
          <w:color w:val="auto"/>
          <w:kern w:val="0"/>
          <w:sz w:val="28"/>
          <w:szCs w:val="20"/>
        </w:rPr>
      </w:pPr>
    </w:p>
    <w:p w14:paraId="75939F76">
      <w:pPr>
        <w:overflowPunct w:val="0"/>
        <w:autoSpaceDE w:val="0"/>
        <w:autoSpaceDN w:val="0"/>
        <w:adjustRightInd w:val="0"/>
        <w:spacing w:line="720" w:lineRule="exact"/>
        <w:jc w:val="center"/>
        <w:textAlignment w:val="baseline"/>
        <w:rPr>
          <w:rFonts w:ascii="黑体" w:hAnsi="宋体" w:eastAsia="黑体" w:cs="Times New Roman"/>
          <w:bCs/>
          <w:color w:val="auto"/>
          <w:w w:val="90"/>
          <w:kern w:val="0"/>
          <w:sz w:val="52"/>
          <w:szCs w:val="52"/>
        </w:rPr>
      </w:pPr>
      <w:bookmarkStart w:id="0" w:name="_GoBack"/>
      <w:bookmarkEnd w:id="0"/>
    </w:p>
    <w:p w14:paraId="20E86A1C">
      <w:pPr>
        <w:overflowPunct w:val="0"/>
        <w:autoSpaceDE w:val="0"/>
        <w:autoSpaceDN w:val="0"/>
        <w:adjustRightInd w:val="0"/>
        <w:spacing w:line="720" w:lineRule="exact"/>
        <w:jc w:val="center"/>
        <w:textAlignment w:val="baseline"/>
        <w:rPr>
          <w:rFonts w:ascii="黑体" w:hAnsi="宋体" w:eastAsia="黑体" w:cs="Times New Roman"/>
          <w:bCs/>
          <w:color w:val="auto"/>
          <w:w w:val="90"/>
          <w:kern w:val="0"/>
          <w:sz w:val="52"/>
          <w:szCs w:val="52"/>
        </w:rPr>
      </w:pPr>
    </w:p>
    <w:p w14:paraId="337FE329">
      <w:pPr>
        <w:overflowPunct w:val="0"/>
        <w:autoSpaceDE w:val="0"/>
        <w:autoSpaceDN w:val="0"/>
        <w:adjustRightInd w:val="0"/>
        <w:spacing w:line="72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Cs/>
          <w:color w:val="auto"/>
          <w:w w:val="90"/>
          <w:kern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w w:val="90"/>
          <w:kern w:val="0"/>
          <w:sz w:val="52"/>
          <w:szCs w:val="52"/>
          <w:lang w:eastAsia="zh-CN"/>
        </w:rPr>
        <w:t>贵州省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w w:val="90"/>
          <w:kern w:val="0"/>
          <w:sz w:val="52"/>
          <w:szCs w:val="52"/>
        </w:rPr>
        <w:t>基层科普行动计划项目申报书</w:t>
      </w:r>
    </w:p>
    <w:p w14:paraId="3E9A0FB4">
      <w:pPr>
        <w:overflowPunct w:val="0"/>
        <w:autoSpaceDE w:val="0"/>
        <w:autoSpaceDN w:val="0"/>
        <w:adjustRightInd w:val="0"/>
        <w:spacing w:line="500" w:lineRule="exact"/>
        <w:jc w:val="center"/>
        <w:textAlignment w:val="baseline"/>
        <w:rPr>
          <w:rFonts w:hint="default" w:ascii="Calibri" w:hAnsi="Calibri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Calibri" w:hAnsi="Calibri" w:eastAsia="仿宋_GB2312" w:cs="Times New Roman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Calibri" w:hAnsi="Calibri" w:eastAsia="仿宋_GB2312" w:cs="Times New Roman"/>
          <w:color w:val="auto"/>
          <w:kern w:val="0"/>
          <w:sz w:val="32"/>
          <w:szCs w:val="32"/>
          <w:lang w:val="en-US" w:eastAsia="zh-CN"/>
        </w:rPr>
        <w:t>2027年度）</w:t>
      </w:r>
    </w:p>
    <w:p w14:paraId="2682A33F"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ascii="Calibri" w:hAnsi="Calibri" w:eastAsia="仿宋_GB2312" w:cs="Times New Roman"/>
          <w:color w:val="auto"/>
          <w:kern w:val="0"/>
          <w:sz w:val="28"/>
          <w:szCs w:val="20"/>
        </w:rPr>
      </w:pPr>
    </w:p>
    <w:p w14:paraId="06731649"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ascii="Calibri" w:hAnsi="Calibri" w:eastAsia="仿宋_GB2312" w:cs="Times New Roman"/>
          <w:color w:val="auto"/>
          <w:kern w:val="0"/>
          <w:sz w:val="28"/>
          <w:szCs w:val="20"/>
        </w:rPr>
      </w:pPr>
    </w:p>
    <w:p w14:paraId="2F3F6489"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ascii="Calibri" w:hAnsi="Calibri" w:eastAsia="仿宋_GB2312" w:cs="Times New Roman"/>
          <w:color w:val="auto"/>
          <w:kern w:val="0"/>
          <w:sz w:val="28"/>
          <w:szCs w:val="20"/>
        </w:rPr>
      </w:pPr>
    </w:p>
    <w:p w14:paraId="6E0C42B1"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ascii="Calibri" w:hAnsi="Calibri" w:eastAsia="仿宋_GB2312" w:cs="Times New Roman"/>
          <w:color w:val="auto"/>
          <w:kern w:val="0"/>
          <w:sz w:val="28"/>
          <w:szCs w:val="20"/>
        </w:rPr>
      </w:pPr>
    </w:p>
    <w:p w14:paraId="5E27CB43"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ascii="Calibri" w:hAnsi="Calibri" w:eastAsia="仿宋_GB2312" w:cs="Times New Roman"/>
          <w:color w:val="auto"/>
          <w:kern w:val="0"/>
          <w:sz w:val="28"/>
          <w:szCs w:val="20"/>
        </w:rPr>
      </w:pPr>
    </w:p>
    <w:tbl>
      <w:tblPr>
        <w:tblStyle w:val="2"/>
        <w:tblW w:w="75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6120"/>
      </w:tblGrid>
      <w:tr w14:paraId="609B3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 w14:paraId="2A0180E4"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highlight w:val="gree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120" w:type="dxa"/>
            <w:noWrap/>
            <w:vAlign w:val="center"/>
          </w:tcPr>
          <w:p w14:paraId="6C293B7C"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ascii="仿宋_GB2312" w:hAnsi="Calibri" w:eastAsia="仿宋_GB2312" w:cs="Times New Roman"/>
                <w:color w:val="auto"/>
                <w:w w:val="90"/>
                <w:kern w:val="0"/>
                <w:sz w:val="28"/>
                <w:szCs w:val="28"/>
              </w:rPr>
            </w:pPr>
          </w:p>
        </w:tc>
      </w:tr>
      <w:tr w14:paraId="7FD8A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 w14:paraId="025FB6C4"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eastAsia="zh-CN"/>
              </w:rPr>
              <w:t>项目类型</w:t>
            </w:r>
          </w:p>
        </w:tc>
        <w:tc>
          <w:tcPr>
            <w:tcW w:w="6120" w:type="dxa"/>
            <w:noWrap/>
            <w:vAlign w:val="center"/>
          </w:tcPr>
          <w:p w14:paraId="542E19EB"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ascii="仿宋_GB2312" w:hAnsi="Calibri" w:eastAsia="仿宋_GB2312" w:cs="Times New Roman"/>
                <w:color w:val="auto"/>
                <w:w w:val="90"/>
                <w:kern w:val="0"/>
                <w:sz w:val="28"/>
                <w:szCs w:val="28"/>
              </w:rPr>
            </w:pPr>
          </w:p>
        </w:tc>
      </w:tr>
      <w:tr w14:paraId="37AAA4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 w14:paraId="7D364DDC"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6120" w:type="dxa"/>
            <w:noWrap/>
            <w:vAlign w:val="center"/>
          </w:tcPr>
          <w:p w14:paraId="77739434"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</w:rPr>
            </w:pPr>
          </w:p>
        </w:tc>
      </w:tr>
      <w:tr w14:paraId="68803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 w14:paraId="16A03AED"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eastAsia="zh-CN"/>
              </w:rPr>
              <w:t>联</w:t>
            </w: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eastAsia="zh-CN"/>
              </w:rPr>
              <w:t>系</w:t>
            </w: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eastAsia="zh-CN"/>
              </w:rPr>
              <w:t>人</w:t>
            </w:r>
          </w:p>
        </w:tc>
        <w:tc>
          <w:tcPr>
            <w:tcW w:w="6120" w:type="dxa"/>
            <w:noWrap/>
            <w:vAlign w:val="center"/>
          </w:tcPr>
          <w:p w14:paraId="28CBB2C5"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</w:rPr>
              <w:t xml:space="preserve">             </w:t>
            </w:r>
          </w:p>
        </w:tc>
      </w:tr>
      <w:tr w14:paraId="113BDE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 w14:paraId="52815765"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6120" w:type="dxa"/>
            <w:noWrap/>
            <w:vAlign w:val="center"/>
          </w:tcPr>
          <w:p w14:paraId="4566A22E"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</w:rPr>
            </w:pPr>
          </w:p>
        </w:tc>
      </w:tr>
      <w:tr w14:paraId="38009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1410" w:type="dxa"/>
            <w:noWrap/>
            <w:vAlign w:val="center"/>
          </w:tcPr>
          <w:p w14:paraId="60231DD6">
            <w:pPr>
              <w:overflowPunct w:val="0"/>
              <w:autoSpaceDE w:val="0"/>
              <w:autoSpaceDN w:val="0"/>
              <w:snapToGrid w:val="0"/>
              <w:spacing w:line="240" w:lineRule="atLeast"/>
              <w:jc w:val="left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</w:rPr>
              <w:t>日期</w:t>
            </w:r>
          </w:p>
        </w:tc>
        <w:tc>
          <w:tcPr>
            <w:tcW w:w="6120" w:type="dxa"/>
            <w:noWrap/>
            <w:vAlign w:val="center"/>
          </w:tcPr>
          <w:p w14:paraId="2359B6EB">
            <w:pPr>
              <w:overflowPunct w:val="0"/>
              <w:autoSpaceDE w:val="0"/>
              <w:autoSpaceDN w:val="0"/>
              <w:snapToGrid w:val="0"/>
              <w:spacing w:line="240" w:lineRule="atLeast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0"/>
                <w:kern w:val="0"/>
                <w:sz w:val="28"/>
                <w:szCs w:val="28"/>
              </w:rPr>
              <w:t xml:space="preserve">              年    月    日</w:t>
            </w:r>
          </w:p>
        </w:tc>
      </w:tr>
    </w:tbl>
    <w:p w14:paraId="1CA49D52">
      <w:pPr>
        <w:overflowPunct w:val="0"/>
        <w:autoSpaceDE w:val="0"/>
        <w:autoSpaceDN w:val="0"/>
        <w:adjustRightInd w:val="0"/>
        <w:spacing w:line="500" w:lineRule="exact"/>
        <w:textAlignment w:val="baseline"/>
        <w:rPr>
          <w:rFonts w:ascii="Calibri" w:hAnsi="Calibri" w:eastAsia="仿宋_GB2312" w:cs="Times New Roman"/>
          <w:color w:val="auto"/>
          <w:kern w:val="0"/>
          <w:sz w:val="28"/>
          <w:szCs w:val="20"/>
        </w:rPr>
      </w:pPr>
    </w:p>
    <w:p w14:paraId="0E3759DA">
      <w:pPr>
        <w:overflowPunct w:val="0"/>
        <w:autoSpaceDE w:val="0"/>
        <w:autoSpaceDN w:val="0"/>
        <w:adjustRightInd w:val="0"/>
        <w:spacing w:line="500" w:lineRule="exact"/>
        <w:jc w:val="both"/>
        <w:textAlignment w:val="baseline"/>
        <w:rPr>
          <w:rFonts w:ascii="Calibri" w:hAnsi="Calibri" w:eastAsia="仿宋_GB2312" w:cs="Times New Roman"/>
          <w:color w:val="auto"/>
          <w:kern w:val="0"/>
          <w:sz w:val="28"/>
          <w:szCs w:val="20"/>
        </w:rPr>
      </w:pPr>
    </w:p>
    <w:p w14:paraId="7D08E718">
      <w:pPr>
        <w:widowControl/>
        <w:overflowPunct w:val="0"/>
        <w:autoSpaceDE w:val="0"/>
        <w:autoSpaceDN w:val="0"/>
        <w:adjustRightInd w:val="0"/>
        <w:spacing w:before="240" w:after="240" w:line="560" w:lineRule="exact"/>
        <w:jc w:val="center"/>
        <w:textAlignment w:val="baseline"/>
        <w:rPr>
          <w:rFonts w:ascii="黑体" w:hAnsi="Calibri" w:eastAsia="黑体" w:cs="Times New Roman"/>
          <w:color w:val="auto"/>
          <w:kern w:val="0"/>
          <w:sz w:val="30"/>
          <w:szCs w:val="30"/>
        </w:rPr>
      </w:pPr>
      <w:r>
        <w:rPr>
          <w:rFonts w:ascii="Calibri" w:hAnsi="Calibri" w:eastAsia="宋体" w:cs="Times New Roman"/>
          <w:color w:val="auto"/>
          <w:kern w:val="0"/>
          <w:sz w:val="28"/>
          <w:szCs w:val="20"/>
        </w:rPr>
        <w:br w:type="page"/>
      </w:r>
      <w:r>
        <w:rPr>
          <w:rFonts w:hint="eastAsia" w:ascii="Calibri" w:hAnsi="黑体" w:eastAsia="黑体" w:cs="Times New Roman"/>
          <w:color w:val="auto"/>
          <w:kern w:val="0"/>
          <w:sz w:val="28"/>
          <w:szCs w:val="28"/>
        </w:rPr>
        <w:t>填 报 说 明</w:t>
      </w:r>
    </w:p>
    <w:p w14:paraId="33AFBEA2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ascii="仿宋_GB2312" w:hAnsi="宋体" w:eastAsia="仿宋_GB2312" w:cs="Times New Roman"/>
          <w:color w:val="auto"/>
          <w:kern w:val="0"/>
          <w:szCs w:val="21"/>
        </w:rPr>
      </w:pP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1．本申报书是申报基层科普行动计划项目的依据，填写内容须实事求是，表述应明确、严谨。相应栏目请填写完整。格式不符的申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  <w:t>报书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不予受理。</w:t>
      </w:r>
    </w:p>
    <w:p w14:paraId="3043BA74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ascii="仿宋_GB2312" w:hAnsi="宋体" w:eastAsia="仿宋_GB2312" w:cs="Times New Roman"/>
          <w:color w:val="auto"/>
          <w:kern w:val="0"/>
          <w:szCs w:val="21"/>
        </w:rPr>
      </w:pP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2．每个申请项目单独填写项目申报书，同一申报书申请两个或两个以上项目视作无效。申报书应为A4开本的计算机打印稿，一式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  <w:t>一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份。</w:t>
      </w:r>
    </w:p>
    <w:p w14:paraId="0C788C09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ascii="仿宋_GB2312" w:hAnsi="宋体" w:eastAsia="仿宋_GB2312" w:cs="Times New Roman"/>
          <w:color w:val="auto"/>
          <w:kern w:val="0"/>
          <w:szCs w:val="21"/>
        </w:rPr>
      </w:pP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3.“项目名称”应确切反映项目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  <w:t>指向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和范围，最多不超过20个汉字。“申报单位”须填写单位全称。</w:t>
      </w:r>
    </w:p>
    <w:p w14:paraId="559E342C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</w:pP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4.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  <w:t>“项目类型”包含科普惠农强村工程、科普社区益民工程、科普能力提升工程、科普示范创新工程四类。</w:t>
      </w:r>
    </w:p>
    <w:p w14:paraId="3DFC5508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textAlignment w:val="baseline"/>
        <w:rPr>
          <w:rFonts w:ascii="仿宋_GB2312" w:hAnsi="宋体" w:eastAsia="仿宋_GB2312" w:cs="Times New Roman"/>
          <w:color w:val="auto"/>
          <w:kern w:val="0"/>
          <w:szCs w:val="21"/>
        </w:rPr>
      </w:pPr>
      <w:r>
        <w:rPr>
          <w:rFonts w:hint="eastAsia" w:ascii="仿宋_GB2312" w:hAnsi="宋体" w:eastAsia="仿宋_GB2312" w:cs="Times New Roman"/>
          <w:color w:val="auto"/>
          <w:kern w:val="0"/>
          <w:szCs w:val="21"/>
          <w:lang w:val="en-US" w:eastAsia="zh-CN"/>
        </w:rPr>
        <w:t>5.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“项目申报单位基本情况”，如需有关单位参与协作，应由第一申报单位牵头项目实施和管理，“单位名称”填第一申报单位。在“项目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  <w:t>组织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实施条件”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  <w:t>和</w:t>
      </w:r>
      <w:r>
        <w:rPr>
          <w:rFonts w:hint="eastAsia" w:ascii="仿宋_GB2312" w:hAnsi="宋体" w:eastAsia="仿宋_GB2312" w:cs="Times New Roman"/>
          <w:color w:val="auto"/>
          <w:spacing w:val="2"/>
          <w:kern w:val="0"/>
          <w:szCs w:val="21"/>
        </w:rPr>
        <w:t>“项目</w:t>
      </w:r>
      <w:r>
        <w:rPr>
          <w:rFonts w:hint="eastAsia" w:ascii="仿宋_GB2312" w:hAnsi="宋体" w:eastAsia="仿宋_GB2312" w:cs="Times New Roman"/>
          <w:color w:val="auto"/>
          <w:spacing w:val="2"/>
          <w:kern w:val="0"/>
          <w:szCs w:val="21"/>
          <w:lang w:eastAsia="zh-CN"/>
        </w:rPr>
        <w:t>经费</w:t>
      </w:r>
      <w:r>
        <w:rPr>
          <w:rFonts w:hint="eastAsia" w:ascii="仿宋_GB2312" w:hAnsi="宋体" w:eastAsia="仿宋_GB2312" w:cs="Times New Roman"/>
          <w:color w:val="auto"/>
          <w:spacing w:val="2"/>
          <w:kern w:val="0"/>
          <w:szCs w:val="21"/>
        </w:rPr>
        <w:t>预算”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中，须对承办单位和协作单位的组织分工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  <w:t>和</w:t>
      </w:r>
      <w:r>
        <w:rPr>
          <w:rFonts w:hint="eastAsia" w:ascii="仿宋_GB2312" w:hAnsi="宋体" w:eastAsia="仿宋_GB2312" w:cs="Times New Roman"/>
          <w:color w:val="auto"/>
          <w:spacing w:val="2"/>
          <w:kern w:val="0"/>
          <w:szCs w:val="21"/>
        </w:rPr>
        <w:t>经费使用情况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进行说明</w:t>
      </w:r>
      <w:r>
        <w:rPr>
          <w:rFonts w:hint="eastAsia" w:ascii="仿宋_GB2312" w:hAnsi="宋体" w:eastAsia="仿宋_GB2312" w:cs="Times New Roman"/>
          <w:color w:val="auto"/>
          <w:spacing w:val="2"/>
          <w:kern w:val="0"/>
          <w:szCs w:val="21"/>
        </w:rPr>
        <w:t>。</w:t>
      </w:r>
    </w:p>
    <w:p w14:paraId="5FBFE6FB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20" w:firstLineChars="200"/>
        <w:jc w:val="left"/>
        <w:textAlignment w:val="baseline"/>
        <w:rPr>
          <w:rFonts w:ascii="仿宋_GB2312" w:hAnsi="宋体" w:eastAsia="仿宋_GB2312" w:cs="Times New Roman"/>
          <w:color w:val="auto"/>
          <w:kern w:val="0"/>
          <w:szCs w:val="21"/>
        </w:rPr>
      </w:pPr>
      <w:r>
        <w:rPr>
          <w:rFonts w:hint="eastAsia" w:ascii="仿宋_GB2312" w:hAnsi="宋体" w:eastAsia="仿宋_GB2312" w:cs="Times New Roman"/>
          <w:color w:val="auto"/>
          <w:kern w:val="0"/>
          <w:szCs w:val="21"/>
          <w:lang w:val="en-US" w:eastAsia="zh-CN"/>
        </w:rPr>
        <w:t>6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.“项目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  <w:t>内容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”，可根据具体情况细分为若干项子任务，每项（子）任务要明确具体内容、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  <w:t>及数量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。各（子）任务要与项目工作直接相关，任务目标、成果阐述应尽量具体、量化。</w:t>
      </w:r>
    </w:p>
    <w:p w14:paraId="09BAD5D7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 w:val="0"/>
        <w:autoSpaceDN w:val="0"/>
        <w:bidi w:val="0"/>
        <w:adjustRightInd w:val="0"/>
        <w:spacing w:line="360" w:lineRule="auto"/>
        <w:ind w:firstLine="420" w:firstLineChars="200"/>
        <w:textAlignment w:val="baseline"/>
        <w:rPr>
          <w:rFonts w:ascii="仿宋_GB2312" w:hAnsi="宋体" w:eastAsia="仿宋_GB2312" w:cs="Times New Roman"/>
          <w:color w:val="auto"/>
          <w:kern w:val="0"/>
          <w:szCs w:val="21"/>
        </w:rPr>
      </w:pPr>
      <w:r>
        <w:rPr>
          <w:rFonts w:hint="eastAsia" w:ascii="仿宋_GB2312" w:hAnsi="宋体" w:eastAsia="仿宋_GB2312" w:cs="Times New Roman"/>
          <w:color w:val="auto"/>
          <w:kern w:val="0"/>
          <w:szCs w:val="21"/>
          <w:lang w:val="en-US" w:eastAsia="zh-CN"/>
        </w:rPr>
        <w:t>7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.“项目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  <w:t>目标及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预期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  <w:lang w:eastAsia="zh-CN"/>
        </w:rPr>
        <w:t>成果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”，指项目实施预期可产生的直接或间接影响，包括预期社会效益、经济效益、可持续影响等，以及项目服务对象的受益情况等。效益应与项目工作直接相关，对预期效益内容的阐述应尽量具体、量化。</w:t>
      </w:r>
    </w:p>
    <w:p w14:paraId="236539EC">
      <w:pPr>
        <w:widowControl/>
        <w:overflowPunct w:val="0"/>
        <w:autoSpaceDE w:val="0"/>
        <w:autoSpaceDN w:val="0"/>
        <w:adjustRightInd w:val="0"/>
        <w:snapToGrid w:val="0"/>
        <w:spacing w:line="360" w:lineRule="auto"/>
        <w:ind w:firstLine="420" w:firstLineChars="200"/>
        <w:textAlignment w:val="baseline"/>
        <w:rPr>
          <w:rFonts w:hint="eastAsia" w:eastAsia="黑体"/>
          <w:bCs/>
          <w:color w:val="auto"/>
          <w:kern w:val="0"/>
          <w:sz w:val="28"/>
          <w:szCs w:val="20"/>
        </w:rPr>
        <w:sectPr>
          <w:footerReference r:id="rId3" w:type="default"/>
          <w:pgSz w:w="11906" w:h="16838"/>
          <w:pgMar w:top="2211" w:right="1531" w:bottom="1871" w:left="1531" w:header="851" w:footer="992" w:gutter="0"/>
          <w:cols w:space="720" w:num="1"/>
          <w:rtlGutter w:val="0"/>
          <w:docGrid w:type="lines" w:linePitch="312" w:charSpace="0"/>
        </w:sectPr>
      </w:pPr>
      <w:r>
        <w:rPr>
          <w:rFonts w:hint="eastAsia" w:ascii="仿宋_GB2312" w:hAnsi="宋体" w:eastAsia="仿宋_GB2312" w:cs="Times New Roman"/>
          <w:color w:val="auto"/>
          <w:kern w:val="0"/>
          <w:szCs w:val="21"/>
          <w:lang w:val="en-US" w:eastAsia="zh-CN"/>
        </w:rPr>
        <w:t>8</w:t>
      </w:r>
      <w:r>
        <w:rPr>
          <w:rFonts w:hint="eastAsia" w:ascii="仿宋_GB2312" w:hAnsi="宋体" w:eastAsia="仿宋_GB2312" w:cs="Times New Roman"/>
          <w:color w:val="auto"/>
          <w:kern w:val="0"/>
          <w:szCs w:val="21"/>
        </w:rPr>
        <w:t>.“项目组织实施条件”，指项目单位在实施项目过程中应当具备的人员条件、资金条件、设施条件及其他相关条件。</w:t>
      </w:r>
    </w:p>
    <w:p w14:paraId="2ECEE461">
      <w:pPr>
        <w:rPr>
          <w:rFonts w:hint="eastAsia" w:ascii="Calibri" w:hAnsi="Calibri" w:eastAsia="宋体" w:cs="Times New Roman"/>
          <w:color w:val="auto"/>
        </w:rPr>
      </w:pPr>
    </w:p>
    <w:tbl>
      <w:tblPr>
        <w:tblStyle w:val="2"/>
        <w:tblpPr w:leftFromText="180" w:rightFromText="180" w:vertAnchor="text" w:horzAnchor="page" w:tblpX="1277" w:tblpY="33"/>
        <w:tblOverlap w:val="never"/>
        <w:tblW w:w="981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815"/>
        <w:gridCol w:w="1261"/>
        <w:gridCol w:w="1306"/>
        <w:gridCol w:w="456"/>
        <w:gridCol w:w="1789"/>
        <w:gridCol w:w="360"/>
        <w:gridCol w:w="2294"/>
      </w:tblGrid>
      <w:tr w14:paraId="0220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9813" w:type="dxa"/>
            <w:gridSpan w:val="8"/>
            <w:noWrap/>
            <w:vAlign w:val="center"/>
          </w:tcPr>
          <w:p w14:paraId="1530E702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一、项目申报单位基本情况</w:t>
            </w:r>
          </w:p>
        </w:tc>
      </w:tr>
      <w:tr w14:paraId="02D2B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 w14:paraId="2DFCF8F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单位所</w:t>
            </w: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在地</w:t>
            </w:r>
          </w:p>
        </w:tc>
        <w:tc>
          <w:tcPr>
            <w:tcW w:w="3023" w:type="dxa"/>
            <w:gridSpan w:val="3"/>
            <w:noWrap/>
            <w:vAlign w:val="center"/>
          </w:tcPr>
          <w:p w14:paraId="4759BA9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 xml:space="preserve">        </w:t>
            </w:r>
            <w:r>
              <w:rPr>
                <w:rFonts w:hint="eastAsia"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  <w:t>市</w:t>
            </w:r>
            <w:r>
              <w:rPr>
                <w:rFonts w:hint="eastAsia"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（州）</w:t>
            </w:r>
          </w:p>
        </w:tc>
        <w:tc>
          <w:tcPr>
            <w:tcW w:w="4443" w:type="dxa"/>
            <w:gridSpan w:val="3"/>
            <w:noWrap/>
            <w:vAlign w:val="center"/>
          </w:tcPr>
          <w:p w14:paraId="0A6B9EBB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 xml:space="preserve">               </w:t>
            </w:r>
            <w:r>
              <w:rPr>
                <w:rFonts w:hint="eastAsia"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  <w:t>县（市、区）</w:t>
            </w:r>
          </w:p>
        </w:tc>
      </w:tr>
      <w:tr w14:paraId="6B691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 w14:paraId="52E7273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7466" w:type="dxa"/>
            <w:gridSpan w:val="6"/>
            <w:noWrap/>
            <w:vAlign w:val="center"/>
          </w:tcPr>
          <w:p w14:paraId="3E641C4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</w:tr>
      <w:tr w14:paraId="62A0A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 w14:paraId="29DBD9E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7466" w:type="dxa"/>
            <w:gridSpan w:val="6"/>
            <w:noWrap/>
            <w:vAlign w:val="center"/>
          </w:tcPr>
          <w:p w14:paraId="2680E9E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</w:tr>
      <w:tr w14:paraId="1EB08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 w14:paraId="77856DC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023" w:type="dxa"/>
            <w:gridSpan w:val="3"/>
            <w:noWrap/>
            <w:vAlign w:val="center"/>
          </w:tcPr>
          <w:p w14:paraId="1D1E34B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 w14:paraId="3F674C3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654" w:type="dxa"/>
            <w:gridSpan w:val="2"/>
            <w:noWrap/>
            <w:vAlign w:val="center"/>
          </w:tcPr>
          <w:p w14:paraId="5A05885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</w:tr>
      <w:tr w14:paraId="376CD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 w14:paraId="072E7F4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23" w:type="dxa"/>
            <w:gridSpan w:val="3"/>
            <w:noWrap/>
            <w:vAlign w:val="center"/>
          </w:tcPr>
          <w:p w14:paraId="510C3307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 w14:paraId="020ABB07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手机</w:t>
            </w:r>
          </w:p>
        </w:tc>
        <w:tc>
          <w:tcPr>
            <w:tcW w:w="2654" w:type="dxa"/>
            <w:gridSpan w:val="2"/>
            <w:noWrap/>
            <w:vAlign w:val="center"/>
          </w:tcPr>
          <w:p w14:paraId="0286B22E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</w:tr>
      <w:tr w14:paraId="0A19A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 w14:paraId="043E0EF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3023" w:type="dxa"/>
            <w:gridSpan w:val="3"/>
            <w:noWrap/>
            <w:vAlign w:val="center"/>
          </w:tcPr>
          <w:p w14:paraId="1561895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 w14:paraId="7EA8DE5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传真</w:t>
            </w:r>
          </w:p>
        </w:tc>
        <w:tc>
          <w:tcPr>
            <w:tcW w:w="2654" w:type="dxa"/>
            <w:gridSpan w:val="2"/>
            <w:noWrap/>
            <w:vAlign w:val="center"/>
          </w:tcPr>
          <w:p w14:paraId="165994D1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</w:tr>
      <w:tr w14:paraId="3CA39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 w14:paraId="2ECBC73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协作单位名称</w:t>
            </w:r>
          </w:p>
        </w:tc>
        <w:tc>
          <w:tcPr>
            <w:tcW w:w="7466" w:type="dxa"/>
            <w:gridSpan w:val="6"/>
            <w:noWrap/>
            <w:vAlign w:val="center"/>
          </w:tcPr>
          <w:p w14:paraId="170D91A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如有协作单位，须填写</w:t>
            </w: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以</w:t>
            </w: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下所列信息。</w:t>
            </w:r>
          </w:p>
        </w:tc>
      </w:tr>
      <w:tr w14:paraId="2351A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 w14:paraId="7FB9DC2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协作单位地址</w:t>
            </w:r>
          </w:p>
        </w:tc>
        <w:tc>
          <w:tcPr>
            <w:tcW w:w="7466" w:type="dxa"/>
            <w:gridSpan w:val="6"/>
            <w:noWrap/>
            <w:vAlign w:val="center"/>
          </w:tcPr>
          <w:p w14:paraId="1EE34D2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</w:tr>
      <w:tr w14:paraId="248F7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 w14:paraId="6EDA462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项目负责人</w:t>
            </w:r>
          </w:p>
        </w:tc>
        <w:tc>
          <w:tcPr>
            <w:tcW w:w="3023" w:type="dxa"/>
            <w:gridSpan w:val="3"/>
            <w:noWrap/>
            <w:vAlign w:val="center"/>
          </w:tcPr>
          <w:p w14:paraId="3F39A79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 w14:paraId="13F144D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职务/职称</w:t>
            </w:r>
          </w:p>
        </w:tc>
        <w:tc>
          <w:tcPr>
            <w:tcW w:w="2654" w:type="dxa"/>
            <w:gridSpan w:val="2"/>
            <w:noWrap/>
            <w:vAlign w:val="center"/>
          </w:tcPr>
          <w:p w14:paraId="628A005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</w:tr>
      <w:tr w14:paraId="4C0B9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 w14:paraId="4FF2BCC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23" w:type="dxa"/>
            <w:gridSpan w:val="3"/>
            <w:noWrap/>
            <w:vAlign w:val="center"/>
          </w:tcPr>
          <w:p w14:paraId="605544C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 w14:paraId="1BA7F686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手机</w:t>
            </w:r>
          </w:p>
        </w:tc>
        <w:tc>
          <w:tcPr>
            <w:tcW w:w="2654" w:type="dxa"/>
            <w:gridSpan w:val="2"/>
            <w:noWrap/>
            <w:vAlign w:val="center"/>
          </w:tcPr>
          <w:p w14:paraId="735B010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</w:tr>
      <w:tr w14:paraId="0B5B6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2347" w:type="dxa"/>
            <w:gridSpan w:val="2"/>
            <w:noWrap/>
            <w:vAlign w:val="center"/>
          </w:tcPr>
          <w:p w14:paraId="5740B48B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电子信箱</w:t>
            </w:r>
          </w:p>
        </w:tc>
        <w:tc>
          <w:tcPr>
            <w:tcW w:w="3023" w:type="dxa"/>
            <w:gridSpan w:val="3"/>
            <w:noWrap/>
            <w:vAlign w:val="center"/>
          </w:tcPr>
          <w:p w14:paraId="57ACB41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  <w:tc>
          <w:tcPr>
            <w:tcW w:w="1789" w:type="dxa"/>
            <w:noWrap/>
            <w:vAlign w:val="center"/>
          </w:tcPr>
          <w:p w14:paraId="74F361F7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  <w:t>传真</w:t>
            </w:r>
          </w:p>
        </w:tc>
        <w:tc>
          <w:tcPr>
            <w:tcW w:w="2654" w:type="dxa"/>
            <w:gridSpan w:val="2"/>
            <w:noWrap/>
            <w:vAlign w:val="center"/>
          </w:tcPr>
          <w:p w14:paraId="17ADED0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hint="eastAsia" w:ascii="仿宋_GB2312" w:hAnsi="宋体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</w:tc>
      </w:tr>
      <w:tr w14:paraId="68112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</w:trPr>
        <w:tc>
          <w:tcPr>
            <w:tcW w:w="9813" w:type="dxa"/>
            <w:gridSpan w:val="8"/>
            <w:noWrap/>
            <w:vAlign w:val="center"/>
          </w:tcPr>
          <w:p w14:paraId="585F2EEA">
            <w:pPr>
              <w:overflowPunct w:val="0"/>
              <w:autoSpaceDE w:val="0"/>
              <w:autoSpaceDN w:val="0"/>
              <w:snapToGrid w:val="0"/>
              <w:spacing w:line="320" w:lineRule="atLeast"/>
              <w:jc w:val="both"/>
              <w:textAlignment w:val="baseline"/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二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、立项依据和目的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意义</w:t>
            </w:r>
          </w:p>
        </w:tc>
      </w:tr>
      <w:tr w14:paraId="6900E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8" w:hRule="exact"/>
        </w:trPr>
        <w:tc>
          <w:tcPr>
            <w:tcW w:w="9813" w:type="dxa"/>
            <w:gridSpan w:val="8"/>
            <w:noWrap/>
            <w:vAlign w:val="top"/>
          </w:tcPr>
          <w:p w14:paraId="69024B4E">
            <w:pPr>
              <w:overflowPunct w:val="0"/>
              <w:autoSpaceDE w:val="0"/>
              <w:autoSpaceDN w:val="0"/>
              <w:adjustRightInd w:val="0"/>
              <w:snapToGrid w:val="0"/>
              <w:jc w:val="both"/>
              <w:textAlignment w:val="baseline"/>
              <w:rPr>
                <w:rFonts w:hint="eastAsia" w:ascii="Calibri" w:hAnsi="Calibri" w:eastAsia="宋体" w:cs="Times New Roman"/>
                <w:lang w:eastAsia="zh-CN"/>
              </w:rPr>
            </w:pPr>
          </w:p>
          <w:p w14:paraId="507F84EF">
            <w:pPr>
              <w:widowControl w:val="0"/>
              <w:ind w:left="420" w:left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6E11843A">
            <w:pPr>
              <w:rPr>
                <w:rFonts w:hint="eastAsia" w:ascii="Calibri" w:hAnsi="Calibri" w:eastAsia="宋体" w:cs="Times New Roman"/>
                <w:lang w:eastAsia="zh-CN"/>
              </w:rPr>
            </w:pPr>
          </w:p>
          <w:p w14:paraId="0DB725CC">
            <w:pPr>
              <w:widowControl w:val="0"/>
              <w:ind w:left="420" w:leftChars="200"/>
              <w:jc w:val="both"/>
              <w:rPr>
                <w:rFonts w:hint="eastAsia" w:ascii="Calibri" w:hAnsi="Calibri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46069B34">
            <w:pPr>
              <w:rPr>
                <w:rFonts w:hint="eastAsia" w:ascii="Calibri" w:hAnsi="Calibri" w:eastAsia="宋体" w:cs="Times New Roman"/>
                <w:lang w:eastAsia="zh-CN"/>
              </w:rPr>
            </w:pPr>
          </w:p>
          <w:p w14:paraId="3A7A09F8">
            <w:pPr>
              <w:rPr>
                <w:rFonts w:hint="eastAsia" w:ascii="Calibri" w:hAnsi="Calibri" w:eastAsia="宋体" w:cs="Times New Roman"/>
                <w:lang w:eastAsia="zh-CN"/>
              </w:rPr>
            </w:pPr>
          </w:p>
          <w:p w14:paraId="1CBDD270">
            <w:pPr>
              <w:bidi w:val="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5A3754D6">
            <w:pPr>
              <w:bidi w:val="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3CB0024F">
            <w:pPr>
              <w:bidi w:val="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00A83445">
            <w:pPr>
              <w:bidi w:val="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7968915E">
            <w:pPr>
              <w:bidi w:val="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4628E102">
            <w:pPr>
              <w:bidi w:val="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307DB620">
            <w:pPr>
              <w:bidi w:val="0"/>
              <w:rPr>
                <w:rFonts w:hint="eastAsia" w:ascii="Calibri" w:hAnsi="Calibri" w:eastAsia="宋体" w:cs="Times New Roman"/>
                <w:lang w:val="en-US" w:eastAsia="zh-CN"/>
              </w:rPr>
            </w:pPr>
          </w:p>
          <w:p w14:paraId="00A775C7">
            <w:pPr>
              <w:tabs>
                <w:tab w:val="left" w:pos="5467"/>
              </w:tabs>
              <w:bidi w:val="0"/>
              <w:jc w:val="left"/>
              <w:rPr>
                <w:rFonts w:hint="eastAsia" w:ascii="Calibri" w:hAnsi="Calibri" w:eastAsia="宋体" w:cs="Times New Roman"/>
                <w:lang w:val="en-US" w:eastAsia="zh-CN"/>
              </w:rPr>
            </w:pPr>
            <w:r>
              <w:rPr>
                <w:rFonts w:hint="eastAsia" w:ascii="Calibri" w:hAnsi="Calibri" w:eastAsia="宋体" w:cs="Times New Roman"/>
                <w:lang w:val="en-US" w:eastAsia="zh-CN"/>
              </w:rPr>
              <w:tab/>
            </w:r>
          </w:p>
        </w:tc>
      </w:tr>
      <w:tr w14:paraId="68EBD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</w:trPr>
        <w:tc>
          <w:tcPr>
            <w:tcW w:w="9813" w:type="dxa"/>
            <w:gridSpan w:val="8"/>
            <w:noWrap/>
            <w:vAlign w:val="center"/>
          </w:tcPr>
          <w:p w14:paraId="4609ADB3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楷体_GB2312" w:hAnsi="宋体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三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、项目内容</w:t>
            </w:r>
          </w:p>
        </w:tc>
      </w:tr>
      <w:tr w14:paraId="5A4AB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8" w:hRule="exact"/>
        </w:trPr>
        <w:tc>
          <w:tcPr>
            <w:tcW w:w="9813" w:type="dxa"/>
            <w:gridSpan w:val="8"/>
            <w:noWrap/>
            <w:vAlign w:val="top"/>
          </w:tcPr>
          <w:p w14:paraId="622DBED6">
            <w:pPr>
              <w:overflowPunct w:val="0"/>
              <w:autoSpaceDE w:val="0"/>
              <w:autoSpaceDN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具体、完整地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描述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各项工作内容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及数量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。多项任务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分条分类，具体叙述各项任务内容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（数据任务体现要充分，包括项目实施地点、对象，线上线下阵地名称、规模，活动品牌名称、活动地点、数量等，杜绝照搬照抄重点绩效指标）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。</w:t>
            </w:r>
          </w:p>
          <w:p w14:paraId="66735528">
            <w:pPr>
              <w:overflowPunct w:val="0"/>
              <w:autoSpaceDE w:val="0"/>
              <w:autoSpaceDN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任务一、</w:t>
            </w:r>
          </w:p>
          <w:p w14:paraId="47E3D585">
            <w:pPr>
              <w:overflowPunct w:val="0"/>
              <w:autoSpaceDE w:val="0"/>
              <w:autoSpaceDN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任务二、</w:t>
            </w:r>
          </w:p>
          <w:p w14:paraId="09819A81">
            <w:pPr>
              <w:overflowPunct w:val="0"/>
              <w:autoSpaceDE w:val="0"/>
              <w:autoSpaceDN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任务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、</w:t>
            </w:r>
          </w:p>
          <w:p w14:paraId="4B5B1E0F">
            <w:pPr>
              <w:overflowPunct w:val="0"/>
              <w:autoSpaceDE w:val="0"/>
              <w:autoSpaceDN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任务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四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、</w:t>
            </w:r>
          </w:p>
          <w:p w14:paraId="07B4E13B">
            <w:pPr>
              <w:overflowPunct w:val="0"/>
              <w:autoSpaceDE w:val="0"/>
              <w:autoSpaceDN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ascii="Calibri" w:hAnsi="Calibri" w:eastAsia="黑体" w:cs="Times New Roman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…………</w:t>
            </w:r>
          </w:p>
        </w:tc>
      </w:tr>
      <w:tr w14:paraId="0706F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9813" w:type="dxa"/>
            <w:gridSpan w:val="8"/>
            <w:noWrap/>
            <w:vAlign w:val="center"/>
          </w:tcPr>
          <w:p w14:paraId="078FFA69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楷体_GB2312" w:hAnsi="Calibri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四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、项目目标及预期成果</w:t>
            </w:r>
          </w:p>
        </w:tc>
      </w:tr>
      <w:tr w14:paraId="7CC04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7" w:hRule="atLeast"/>
        </w:trPr>
        <w:tc>
          <w:tcPr>
            <w:tcW w:w="9813" w:type="dxa"/>
            <w:gridSpan w:val="8"/>
            <w:noWrap/>
            <w:vAlign w:val="top"/>
          </w:tcPr>
          <w:p w14:paraId="71377291">
            <w:pPr>
              <w:overflowPunct w:val="0"/>
              <w:autoSpaceDE w:val="0"/>
              <w:autoSpaceDN w:val="0"/>
              <w:adjustRightInd w:val="0"/>
              <w:snapToGrid w:val="0"/>
              <w:spacing w:line="480" w:lineRule="exac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对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照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项目主要内容，明确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提出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项目实施目标，填写每项任务的预期成果，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对应申报通知中重点绩效指标，详细叙述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成果名称、数量、质量标准等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（杜绝照搬照抄重点绩效指标）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。</w:t>
            </w:r>
          </w:p>
        </w:tc>
      </w:tr>
      <w:tr w14:paraId="16F57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exact"/>
        </w:trPr>
        <w:tc>
          <w:tcPr>
            <w:tcW w:w="9813" w:type="dxa"/>
            <w:gridSpan w:val="8"/>
            <w:noWrap/>
            <w:vAlign w:val="top"/>
          </w:tcPr>
          <w:p w14:paraId="4E4076EE">
            <w:pPr>
              <w:overflowPunct w:val="0"/>
              <w:autoSpaceDE w:val="0"/>
              <w:autoSpaceDN w:val="0"/>
              <w:adjustRightInd w:val="0"/>
              <w:spacing w:line="480" w:lineRule="exact"/>
              <w:textAlignment w:val="baseline"/>
              <w:rPr>
                <w:rFonts w:ascii="楷体_GB2312" w:hAnsi="Calibri" w:eastAsia="楷体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五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、项目组织实施条件</w:t>
            </w:r>
          </w:p>
        </w:tc>
      </w:tr>
      <w:tr w14:paraId="041C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5" w:hRule="exact"/>
        </w:trPr>
        <w:tc>
          <w:tcPr>
            <w:tcW w:w="9813" w:type="dxa"/>
            <w:gridSpan w:val="8"/>
            <w:noWrap/>
            <w:vAlign w:val="top"/>
          </w:tcPr>
          <w:p w14:paraId="02BB0659">
            <w:pPr>
              <w:overflowPunct w:val="0"/>
              <w:autoSpaceDE w:val="0"/>
              <w:autoSpaceDN w:val="0"/>
              <w:snapToGrid w:val="0"/>
              <w:spacing w:line="440" w:lineRule="atLeast"/>
              <w:textAlignment w:val="baseline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如：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（一）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组织保障（或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单位基本情况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）</w:t>
            </w:r>
          </w:p>
          <w:p w14:paraId="25D7DCAF">
            <w:pPr>
              <w:overflowPunct w:val="0"/>
              <w:autoSpaceDE w:val="0"/>
              <w:autoSpaceDN w:val="0"/>
              <w:snapToGrid w:val="0"/>
              <w:spacing w:line="440" w:lineRule="atLeas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介绍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保障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项目实施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的组织情况或措施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。</w:t>
            </w:r>
          </w:p>
          <w:p w14:paraId="7111A499">
            <w:pPr>
              <w:overflowPunct w:val="0"/>
              <w:autoSpaceDE w:val="0"/>
              <w:autoSpaceDN w:val="0"/>
              <w:snapToGrid w:val="0"/>
              <w:spacing w:line="440" w:lineRule="atLeast"/>
              <w:ind w:firstLine="480" w:firstLineChars="200"/>
              <w:textAlignment w:val="baseline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（二）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基础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资源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（硬件条件）</w:t>
            </w:r>
          </w:p>
          <w:p w14:paraId="3863D0F7">
            <w:pPr>
              <w:overflowPunct w:val="0"/>
              <w:autoSpaceDE w:val="0"/>
              <w:autoSpaceDN w:val="0"/>
              <w:snapToGrid w:val="0"/>
              <w:spacing w:line="440" w:lineRule="atLeas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实施项目所具备科普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阵地、设施等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资源情况。</w:t>
            </w:r>
          </w:p>
          <w:p w14:paraId="6DBE5F40">
            <w:pPr>
              <w:overflowPunct w:val="0"/>
              <w:autoSpaceDE w:val="0"/>
              <w:autoSpaceDN w:val="0"/>
              <w:snapToGrid w:val="0"/>
              <w:spacing w:line="440" w:lineRule="atLeas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（三）人员条件与实施团队优势</w:t>
            </w:r>
          </w:p>
          <w:p w14:paraId="611ED163">
            <w:pPr>
              <w:overflowPunct w:val="0"/>
              <w:autoSpaceDE w:val="0"/>
              <w:autoSpaceDN w:val="0"/>
              <w:snapToGrid w:val="0"/>
              <w:spacing w:line="440" w:lineRule="atLeas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在科普项目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实施中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的实施管理、质量控制、效果实现等方面的人员条件与团队优势。</w:t>
            </w:r>
          </w:p>
          <w:p w14:paraId="3A225896">
            <w:pPr>
              <w:overflowPunct w:val="0"/>
              <w:autoSpaceDE w:val="0"/>
              <w:autoSpaceDN w:val="0"/>
              <w:snapToGrid w:val="0"/>
              <w:spacing w:line="440" w:lineRule="atLeast"/>
              <w:ind w:firstLine="480" w:firstLineChars="200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（四）相关经验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  <w:lang w:eastAsia="zh-CN"/>
              </w:rPr>
              <w:t>、成果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4"/>
                <w:szCs w:val="20"/>
              </w:rPr>
              <w:t>等</w:t>
            </w:r>
          </w:p>
        </w:tc>
      </w:tr>
      <w:tr w14:paraId="73280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3AFE8D1">
            <w:pPr>
              <w:overflowPunct w:val="0"/>
              <w:autoSpaceDE w:val="0"/>
              <w:autoSpaceDN w:val="0"/>
              <w:adjustRightInd w:val="0"/>
              <w:spacing w:line="480" w:lineRule="exact"/>
              <w:textAlignment w:val="baseline"/>
              <w:rPr>
                <w:rFonts w:ascii="仿宋_GB2312" w:hAnsi="Calibri" w:eastAsia="仿宋_GB2312" w:cs="Times New Roman"/>
                <w:b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六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、项目实施步骤和进度计划</w:t>
            </w:r>
          </w:p>
        </w:tc>
      </w:tr>
      <w:tr w14:paraId="1FC85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341B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int="default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 xml:space="preserve">项目起止时间： </w:t>
            </w:r>
            <w:r>
              <w:rPr>
                <w:rFonts w:ascii="Calibri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>20</w:t>
            </w:r>
            <w:r>
              <w:rPr>
                <w:rFonts w:hint="eastAsia" w:ascii="Calibri" w:hAnsi="Calibri" w:eastAsia="仿宋_GB2312" w:cs="Times New Roman"/>
                <w:bCs/>
                <w:color w:val="auto"/>
                <w:kern w:val="0"/>
                <w:sz w:val="24"/>
                <w:szCs w:val="20"/>
                <w:lang w:val="en-US" w:eastAsia="zh-CN"/>
              </w:rPr>
              <w:t>27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 xml:space="preserve">年 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>月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>日起至</w:t>
            </w:r>
            <w:r>
              <w:rPr>
                <w:rFonts w:ascii="Calibri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>20</w:t>
            </w:r>
            <w:r>
              <w:rPr>
                <w:rFonts w:hint="eastAsia" w:ascii="Calibri" w:hAnsi="Calibri" w:eastAsia="仿宋_GB2312" w:cs="Times New Roman"/>
                <w:bCs/>
                <w:color w:val="auto"/>
                <w:kern w:val="0"/>
                <w:sz w:val="24"/>
                <w:szCs w:val="20"/>
                <w:lang w:val="en-US" w:eastAsia="zh-CN"/>
              </w:rPr>
              <w:t>27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>年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 xml:space="preserve"> 月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>日止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  <w:lang w:eastAsia="zh-CN"/>
              </w:rPr>
              <w:t>（不超过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  <w:lang w:val="en-US" w:eastAsia="zh-CN"/>
              </w:rPr>
              <w:t>2027年12月）</w:t>
            </w:r>
          </w:p>
        </w:tc>
      </w:tr>
      <w:tr w14:paraId="70DBC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exac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D1E36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hAnsi="Calibri" w:eastAsia="仿宋_GB2312" w:cs="Times New Roman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kern w:val="0"/>
                <w:sz w:val="24"/>
                <w:szCs w:val="20"/>
              </w:rPr>
              <w:t>实施阶段</w:t>
            </w:r>
          </w:p>
        </w:tc>
        <w:tc>
          <w:tcPr>
            <w:tcW w:w="3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51CD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hAnsi="Calibri" w:eastAsia="仿宋_GB2312" w:cs="Times New Roman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kern w:val="0"/>
                <w:sz w:val="24"/>
                <w:szCs w:val="20"/>
              </w:rPr>
              <w:t>经费预算</w:t>
            </w:r>
          </w:p>
          <w:p w14:paraId="7FD870C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hAnsi="Calibri" w:eastAsia="仿宋_GB2312" w:cs="Times New Roman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kern w:val="0"/>
                <w:sz w:val="24"/>
                <w:szCs w:val="20"/>
              </w:rPr>
              <w:t>（万元）</w:t>
            </w: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6B33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hAnsi="Calibri" w:eastAsia="仿宋_GB2312" w:cs="Times New Roman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kern w:val="0"/>
                <w:sz w:val="24"/>
                <w:szCs w:val="20"/>
              </w:rPr>
              <w:t>实施内容</w:t>
            </w: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AAEF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hAnsi="Calibri" w:eastAsia="仿宋_GB2312" w:cs="Times New Roman"/>
                <w:b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b/>
                <w:color w:val="auto"/>
                <w:kern w:val="0"/>
                <w:sz w:val="24"/>
                <w:szCs w:val="20"/>
              </w:rPr>
              <w:t>时间进度</w:t>
            </w:r>
          </w:p>
        </w:tc>
      </w:tr>
      <w:tr w14:paraId="76BCB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exac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FEAE2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kern w:val="0"/>
                <w:sz w:val="24"/>
                <w:szCs w:val="20"/>
              </w:rPr>
              <w:t>第一阶段</w:t>
            </w:r>
          </w:p>
        </w:tc>
        <w:tc>
          <w:tcPr>
            <w:tcW w:w="3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FB41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EF5D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hint="eastAsia" w:ascii="仿宋_GB2312" w:hAnsi="Calibri" w:eastAsia="仿宋_GB2312" w:cs="Times New Roman"/>
                <w:color w:val="auto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kern w:val="0"/>
                <w:sz w:val="24"/>
                <w:szCs w:val="20"/>
                <w:lang w:eastAsia="zh-CN"/>
              </w:rPr>
              <w:t>科学计划项目实施步骤，分项列举</w:t>
            </w:r>
            <w:r>
              <w:rPr>
                <w:rFonts w:hint="eastAsia" w:ascii="仿宋_GB2312" w:hAnsi="Calibri" w:eastAsia="仿宋_GB2312" w:cs="Times New Roman"/>
                <w:color w:val="auto"/>
                <w:kern w:val="0"/>
                <w:sz w:val="24"/>
                <w:szCs w:val="20"/>
              </w:rPr>
              <w:t>项目工作内容</w:t>
            </w:r>
            <w:r>
              <w:rPr>
                <w:rFonts w:hint="eastAsia" w:ascii="仿宋_GB2312" w:hAnsi="Calibri" w:eastAsia="仿宋_GB2312" w:cs="Times New Roman"/>
                <w:color w:val="auto"/>
                <w:kern w:val="0"/>
                <w:sz w:val="24"/>
                <w:szCs w:val="20"/>
                <w:lang w:eastAsia="zh-CN"/>
              </w:rPr>
              <w:t>，确保年内完成。</w:t>
            </w: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41D39">
            <w:pPr>
              <w:overflowPunct w:val="0"/>
              <w:autoSpaceDE w:val="0"/>
              <w:autoSpaceDN w:val="0"/>
              <w:adjustRightInd w:val="0"/>
              <w:spacing w:line="288" w:lineRule="auto"/>
              <w:jc w:val="left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ascii="Calibri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>20</w:t>
            </w:r>
            <w:r>
              <w:rPr>
                <w:rFonts w:hint="eastAsia" w:ascii="Calibri" w:hAnsi="Calibri" w:eastAsia="仿宋_GB2312" w:cs="Times New Roman"/>
                <w:bCs/>
                <w:color w:val="auto"/>
                <w:kern w:val="0"/>
                <w:sz w:val="24"/>
                <w:szCs w:val="20"/>
                <w:lang w:val="en-US" w:eastAsia="zh-CN"/>
              </w:rPr>
              <w:t>2*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>年月日起至</w:t>
            </w:r>
            <w:r>
              <w:rPr>
                <w:rFonts w:ascii="Calibri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>20</w:t>
            </w:r>
            <w:r>
              <w:rPr>
                <w:rFonts w:hint="eastAsia" w:ascii="Calibri" w:hAnsi="Calibri" w:eastAsia="仿宋_GB2312" w:cs="Times New Roman"/>
                <w:bCs/>
                <w:color w:val="auto"/>
                <w:kern w:val="0"/>
                <w:sz w:val="24"/>
                <w:szCs w:val="20"/>
                <w:lang w:val="en-US" w:eastAsia="zh-CN"/>
              </w:rPr>
              <w:t>2*</w:t>
            </w:r>
            <w:r>
              <w:rPr>
                <w:rFonts w:hint="eastAsia" w:ascii="仿宋_GB2312" w:hAnsi="Calibri" w:eastAsia="仿宋_GB2312" w:cs="Times New Roman"/>
                <w:bCs/>
                <w:color w:val="auto"/>
                <w:kern w:val="0"/>
                <w:sz w:val="24"/>
                <w:szCs w:val="20"/>
              </w:rPr>
              <w:t>年月日</w:t>
            </w:r>
            <w:r>
              <w:rPr>
                <w:rFonts w:hint="eastAsia" w:ascii="仿宋_GB2312" w:hAnsi="Calibri" w:eastAsia="仿宋_GB2312" w:cs="Times New Roman"/>
                <w:color w:val="auto"/>
                <w:kern w:val="0"/>
                <w:sz w:val="24"/>
                <w:szCs w:val="20"/>
              </w:rPr>
              <w:t>。</w:t>
            </w:r>
          </w:p>
        </w:tc>
      </w:tr>
      <w:tr w14:paraId="6DA76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5854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kern w:val="0"/>
                <w:sz w:val="24"/>
                <w:szCs w:val="20"/>
              </w:rPr>
              <w:t>第二阶段</w:t>
            </w:r>
          </w:p>
        </w:tc>
        <w:tc>
          <w:tcPr>
            <w:tcW w:w="3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10FB0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C0776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350F0">
            <w:pPr>
              <w:overflowPunct w:val="0"/>
              <w:autoSpaceDE w:val="0"/>
              <w:autoSpaceDN w:val="0"/>
              <w:adjustRightInd w:val="0"/>
              <w:spacing w:line="288" w:lineRule="auto"/>
              <w:jc w:val="left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</w:tr>
      <w:tr w14:paraId="3F44E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exac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2392F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kern w:val="0"/>
                <w:sz w:val="24"/>
                <w:szCs w:val="20"/>
              </w:rPr>
              <w:t>第三阶段</w:t>
            </w:r>
          </w:p>
        </w:tc>
        <w:tc>
          <w:tcPr>
            <w:tcW w:w="3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B32AA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81D7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15327">
            <w:pPr>
              <w:overflowPunct w:val="0"/>
              <w:autoSpaceDE w:val="0"/>
              <w:autoSpaceDN w:val="0"/>
              <w:adjustRightInd w:val="0"/>
              <w:spacing w:line="288" w:lineRule="auto"/>
              <w:jc w:val="left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</w:tr>
      <w:tr w14:paraId="5CF6E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exact"/>
        </w:trPr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840C6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ascii="Calibri" w:hAnsi="Calibri" w:eastAsia="仿宋_GB2312" w:cs="Calibri"/>
                <w:color w:val="auto"/>
                <w:kern w:val="0"/>
                <w:sz w:val="24"/>
                <w:szCs w:val="20"/>
              </w:rPr>
              <w:t>……</w:t>
            </w:r>
          </w:p>
        </w:tc>
        <w:tc>
          <w:tcPr>
            <w:tcW w:w="30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608C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8C74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2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D5917">
            <w:pPr>
              <w:overflowPunct w:val="0"/>
              <w:autoSpaceDE w:val="0"/>
              <w:autoSpaceDN w:val="0"/>
              <w:adjustRightInd w:val="0"/>
              <w:spacing w:line="288" w:lineRule="auto"/>
              <w:jc w:val="left"/>
              <w:textAlignment w:val="baseline"/>
              <w:rPr>
                <w:rFonts w:ascii="仿宋_GB2312" w:hAnsi="Calibri" w:eastAsia="仿宋_GB2312" w:cs="Times New Roman"/>
                <w:color w:val="auto"/>
                <w:kern w:val="0"/>
                <w:sz w:val="24"/>
                <w:szCs w:val="20"/>
              </w:rPr>
            </w:pPr>
          </w:p>
        </w:tc>
      </w:tr>
      <w:tr w14:paraId="7E8A0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324B2E">
            <w:pPr>
              <w:overflowPunct w:val="0"/>
              <w:autoSpaceDE w:val="0"/>
              <w:autoSpaceDN w:val="0"/>
              <w:adjustRightInd w:val="0"/>
              <w:snapToGrid w:val="0"/>
              <w:textAlignment w:val="baseline"/>
              <w:rPr>
                <w:rFonts w:ascii="楷体_GB2312" w:hAnsi="Calibri" w:eastAsia="楷体_GB2312" w:cs="Times New Roman"/>
                <w:b/>
                <w:color w:val="auto"/>
                <w:kern w:val="0"/>
                <w:sz w:val="28"/>
                <w:szCs w:val="21"/>
              </w:rPr>
            </w:pP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七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、项目经费预算</w:t>
            </w:r>
          </w:p>
        </w:tc>
      </w:tr>
      <w:tr w14:paraId="40F5E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1EE4587">
            <w:pPr>
              <w:overflowPunct w:val="0"/>
              <w:autoSpaceDE w:val="0"/>
              <w:autoSpaceDN w:val="0"/>
              <w:adjustRightInd w:val="0"/>
              <w:snapToGrid w:val="0"/>
              <w:spacing w:line="400" w:lineRule="exact"/>
              <w:textAlignment w:val="baseline"/>
              <w:rPr>
                <w:rFonts w:hint="eastAsia" w:ascii="Calibri" w:hAnsi="Calibri" w:eastAsia="仿宋_GB2312" w:cs="Times New Roman"/>
                <w:color w:val="auto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</w:rPr>
              <w:t xml:space="preserve">经费总预算    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</w:rPr>
              <w:t>万元，其中：申请“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  <w:lang w:eastAsia="zh-CN"/>
              </w:rPr>
              <w:t>贵州省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>基层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</w:rPr>
              <w:t>科普行动计划”经费     万元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  <w:lang w:eastAsia="zh-CN"/>
              </w:rPr>
              <w:t>；市（州）级经费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   万元；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</w:rPr>
              <w:t>自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  <w:lang w:eastAsia="zh-CN"/>
              </w:rPr>
              <w:t>筹</w:t>
            </w:r>
            <w:r>
              <w:rPr>
                <w:rFonts w:hint="eastAsia" w:ascii="仿宋_GB2312" w:hAnsi="宋体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</w:rPr>
              <w:t xml:space="preserve">经费     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</w:rPr>
              <w:t>万元</w:t>
            </w:r>
            <w:r>
              <w:rPr>
                <w:rFonts w:hint="eastAsia" w:ascii="仿宋_GB2312" w:hAnsi="Calibri" w:eastAsia="仿宋_GB2312" w:cs="Times New Roman"/>
                <w:b w:val="0"/>
                <w:bCs/>
                <w:color w:val="auto"/>
                <w:w w:val="96"/>
                <w:kern w:val="0"/>
                <w:sz w:val="28"/>
                <w:szCs w:val="28"/>
                <w:lang w:eastAsia="zh-CN"/>
              </w:rPr>
              <w:t>。</w:t>
            </w:r>
          </w:p>
        </w:tc>
      </w:tr>
      <w:tr w14:paraId="74CCD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1CB765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序号</w:t>
            </w: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9653C3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支出内容明细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976B5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金额</w:t>
            </w: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E645E8">
            <w:pPr>
              <w:jc w:val="center"/>
              <w:rPr>
                <w:rFonts w:hint="eastAsia" w:ascii="黑体" w:hAnsi="黑体" w:eastAsia="黑体" w:cs="黑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</w:rPr>
              <w:t>测算依据</w:t>
            </w:r>
          </w:p>
        </w:tc>
      </w:tr>
      <w:tr w14:paraId="01393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675F5E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01F1FF">
            <w:pPr>
              <w:jc w:val="left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如科普设施设备费、科普活动费、科普资源费、专家培训费、差旅费、交通费等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7C376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16267">
            <w:pPr>
              <w:jc w:val="center"/>
              <w:rPr>
                <w:rFonts w:hint="default" w:ascii="仿宋" w:hAnsi="仿宋" w:eastAsia="仿宋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文件规定标准，如差旅费、专家费、培训费、固定资产规定限额标准；物品如政采云、市场询价等；按照单价</w:t>
            </w:r>
            <w:r>
              <w:rPr>
                <w:rFonts w:hint="eastAsia" w:ascii="仿宋" w:hAnsi="仿宋" w:eastAsia="仿宋" w:cs="Times New Roman"/>
                <w:color w:val="auto"/>
                <w:sz w:val="24"/>
                <w:lang w:val="en-US" w:eastAsia="zh-CN"/>
              </w:rPr>
              <w:t>*数量＝金额的格式计算</w:t>
            </w:r>
          </w:p>
        </w:tc>
      </w:tr>
      <w:tr w14:paraId="09A2D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CDED6D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5C0D03">
            <w:pPr>
              <w:jc w:val="left"/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4"/>
                <w:lang w:eastAsia="zh-CN"/>
              </w:rPr>
              <w:t>不得违规支出，如发误工费，给本单位人员发务工费（或工资）、讲课费及超标准支出等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05345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164E7A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</w:tr>
      <w:tr w14:paraId="2069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0391CC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14DC71">
            <w:pPr>
              <w:jc w:val="left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6195357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5D3432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</w:tr>
      <w:tr w14:paraId="37DB23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ADF43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BF635A">
            <w:pPr>
              <w:jc w:val="left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E86C46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4B613F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</w:tr>
      <w:tr w14:paraId="773D4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exact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110C1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30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AB54D3">
            <w:pPr>
              <w:jc w:val="left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7D2CAD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  <w:tc>
          <w:tcPr>
            <w:tcW w:w="48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49EB72">
            <w:pPr>
              <w:jc w:val="center"/>
              <w:rPr>
                <w:rFonts w:hint="eastAsia" w:ascii="仿宋" w:hAnsi="仿宋" w:eastAsia="仿宋" w:cs="Times New Roman"/>
                <w:color w:val="auto"/>
                <w:sz w:val="24"/>
              </w:rPr>
            </w:pPr>
          </w:p>
        </w:tc>
      </w:tr>
      <w:tr w14:paraId="102A2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exact"/>
        </w:trPr>
        <w:tc>
          <w:tcPr>
            <w:tcW w:w="36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D8B78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合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计</w:t>
            </w:r>
          </w:p>
        </w:tc>
        <w:tc>
          <w:tcPr>
            <w:tcW w:w="62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588AF2">
            <w:pPr>
              <w:jc w:val="center"/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未细化或无标准的经费不计入资助金额，项目经费存在其他单位资助或自筹经费的，需在各项明细中体现“省科协资助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val="en-US" w:eastAsia="zh-CN"/>
              </w:rPr>
              <w:t>**万元，包含**内容”</w:t>
            </w:r>
            <w:r>
              <w:rPr>
                <w:rFonts w:hint="eastAsia" w:ascii="黑体" w:hAnsi="黑体" w:eastAsia="黑体" w:cs="黑体"/>
                <w:color w:val="auto"/>
                <w:sz w:val="24"/>
                <w:lang w:eastAsia="zh-CN"/>
              </w:rPr>
              <w:t>。</w:t>
            </w:r>
          </w:p>
        </w:tc>
      </w:tr>
      <w:tr w14:paraId="28B55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17309E">
            <w:pPr>
              <w:tabs>
                <w:tab w:val="left" w:pos="411"/>
              </w:tabs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textAlignment w:val="baseline"/>
              <w:rPr>
                <w:rFonts w:hint="eastAsia" w:ascii="仿宋_GB2312" w:hAnsi="等线" w:eastAsia="黑体" w:cs="Times New Roman"/>
                <w:color w:val="auto"/>
                <w:kern w:val="0"/>
                <w:sz w:val="24"/>
                <w:szCs w:val="20"/>
                <w:lang w:eastAsia="zh-CN"/>
              </w:rPr>
            </w:pP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八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、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项目申报单位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意见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（实施单位填写）</w:t>
            </w:r>
          </w:p>
        </w:tc>
      </w:tr>
      <w:tr w14:paraId="0A180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3" w:hRule="atLeas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B6A4C">
            <w:pPr>
              <w:overflowPunct w:val="0"/>
              <w:autoSpaceDE w:val="0"/>
              <w:autoSpaceDN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：</w:t>
            </w:r>
          </w:p>
          <w:p w14:paraId="756DB91F">
            <w:pPr>
              <w:overflowPunct w:val="0"/>
              <w:autoSpaceDE w:val="0"/>
              <w:autoSpaceDN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  <w:p w14:paraId="7F67A529">
            <w:pPr>
              <w:tabs>
                <w:tab w:val="left" w:pos="411"/>
              </w:tabs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单位负责人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单位章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）：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 xml:space="preserve">  </w:t>
            </w:r>
          </w:p>
          <w:p w14:paraId="6BE15C87">
            <w:pPr>
              <w:tabs>
                <w:tab w:val="left" w:pos="411"/>
              </w:tabs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 xml:space="preserve">      </w:t>
            </w:r>
          </w:p>
          <w:p w14:paraId="680D86E3">
            <w:pPr>
              <w:tabs>
                <w:tab w:val="left" w:pos="411"/>
              </w:tabs>
              <w:wordWrap w:val="0"/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aseline"/>
              <w:rPr>
                <w:rFonts w:hint="default" w:ascii="Calibri" w:hAnsi="Calibri" w:eastAsia="仿宋_GB2312" w:cs="Times New Roman"/>
                <w:bCs/>
                <w:color w:val="auto"/>
                <w:kern w:val="0"/>
                <w:sz w:val="28"/>
                <w:szCs w:val="20"/>
                <w:lang w:val="en-US"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 xml:space="preserve"> 年   月   日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   </w:t>
            </w:r>
          </w:p>
        </w:tc>
      </w:tr>
      <w:tr w14:paraId="37CD33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47585">
            <w:pPr>
              <w:tabs>
                <w:tab w:val="left" w:pos="411"/>
              </w:tabs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textAlignment w:val="baseline"/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</w:pP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九、县级科协（或市州直单位）初审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意见</w:t>
            </w:r>
          </w:p>
        </w:tc>
      </w:tr>
      <w:tr w14:paraId="66FE6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6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top"/>
          </w:tcPr>
          <w:p w14:paraId="27EFD026">
            <w:pPr>
              <w:overflowPunct w:val="0"/>
              <w:autoSpaceDE w:val="0"/>
              <w:autoSpaceDN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初审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：</w:t>
            </w:r>
          </w:p>
          <w:p w14:paraId="47CAFB7A">
            <w:pPr>
              <w:overflowPunct w:val="0"/>
              <w:autoSpaceDE w:val="0"/>
              <w:autoSpaceDN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  <w:p w14:paraId="1647D276">
            <w:pPr>
              <w:tabs>
                <w:tab w:val="left" w:pos="411"/>
              </w:tabs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单位负责人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单位章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）：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0C28EFEA">
            <w:pPr>
              <w:tabs>
                <w:tab w:val="left" w:pos="411"/>
              </w:tabs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 xml:space="preserve">      </w:t>
            </w:r>
          </w:p>
          <w:p w14:paraId="710BBAB9">
            <w:pPr>
              <w:overflowPunct w:val="0"/>
              <w:autoSpaceDE w:val="0"/>
              <w:autoSpaceDN w:val="0"/>
              <w:adjustRightInd w:val="0"/>
              <w:snapToGrid w:val="0"/>
              <w:spacing w:afterLines="100" w:line="560" w:lineRule="exact"/>
              <w:ind w:firstLine="7504" w:firstLineChars="2800"/>
              <w:jc w:val="both"/>
              <w:textAlignment w:val="baseline"/>
              <w:rPr>
                <w:rFonts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       </w:t>
            </w:r>
          </w:p>
        </w:tc>
      </w:tr>
      <w:tr w14:paraId="043F8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FD787A">
            <w:pPr>
              <w:tabs>
                <w:tab w:val="left" w:pos="411"/>
              </w:tabs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textAlignment w:val="baseline"/>
              <w:rPr>
                <w:rFonts w:ascii="仿宋_GB2312" w:hAnsi="等线" w:eastAsia="仿宋_GB2312" w:cs="Times New Roman"/>
                <w:color w:val="auto"/>
                <w:kern w:val="0"/>
                <w:sz w:val="24"/>
                <w:szCs w:val="20"/>
              </w:rPr>
            </w:pP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十、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市级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科协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  <w:lang w:eastAsia="zh-CN"/>
              </w:rPr>
              <w:t>（或省直单位）推荐</w:t>
            </w:r>
            <w:r>
              <w:rPr>
                <w:rFonts w:hint="eastAsia" w:ascii="Calibri" w:hAnsi="Calibri" w:eastAsia="黑体" w:cs="Times New Roman"/>
                <w:bCs/>
                <w:color w:val="auto"/>
                <w:kern w:val="0"/>
                <w:sz w:val="28"/>
                <w:szCs w:val="20"/>
              </w:rPr>
              <w:t>意见</w:t>
            </w:r>
          </w:p>
        </w:tc>
      </w:tr>
      <w:tr w14:paraId="40410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9" w:hRule="exact"/>
        </w:trPr>
        <w:tc>
          <w:tcPr>
            <w:tcW w:w="981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6F0E440">
            <w:pPr>
              <w:overflowPunct w:val="0"/>
              <w:autoSpaceDE w:val="0"/>
              <w:autoSpaceDN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推荐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意见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：</w:t>
            </w:r>
          </w:p>
          <w:p w14:paraId="562BB7DF">
            <w:pPr>
              <w:overflowPunct w:val="0"/>
              <w:autoSpaceDE w:val="0"/>
              <w:autoSpaceDN w:val="0"/>
              <w:adjustRightInd w:val="0"/>
              <w:snapToGrid w:val="0"/>
              <w:spacing w:afterLines="100" w:line="560" w:lineRule="exact"/>
              <w:jc w:val="left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</w:p>
          <w:p w14:paraId="460E75F5">
            <w:pPr>
              <w:tabs>
                <w:tab w:val="left" w:pos="411"/>
              </w:tabs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center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单位负责人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签字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eastAsia="zh-CN"/>
              </w:rPr>
              <w:t>单位章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）：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</w:t>
            </w:r>
          </w:p>
          <w:p w14:paraId="69B89909">
            <w:pPr>
              <w:tabs>
                <w:tab w:val="left" w:pos="411"/>
              </w:tabs>
              <w:overflowPunct w:val="0"/>
              <w:autoSpaceDE w:val="0"/>
              <w:autoSpaceDN w:val="0"/>
              <w:adjustRightInd w:val="0"/>
              <w:snapToGrid w:val="0"/>
              <w:spacing w:line="440" w:lineRule="exact"/>
              <w:jc w:val="right"/>
              <w:textAlignment w:val="baseline"/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 xml:space="preserve">      </w:t>
            </w:r>
          </w:p>
          <w:p w14:paraId="134F35C2">
            <w:pPr>
              <w:overflowPunct w:val="0"/>
              <w:autoSpaceDE w:val="0"/>
              <w:autoSpaceDN w:val="0"/>
              <w:adjustRightInd w:val="0"/>
              <w:snapToGrid w:val="0"/>
              <w:spacing w:afterLines="100" w:line="560" w:lineRule="exact"/>
              <w:ind w:firstLine="2814" w:firstLineChars="1050"/>
              <w:jc w:val="center"/>
              <w:textAlignment w:val="baseline"/>
              <w:rPr>
                <w:rFonts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</w:rPr>
              <w:t>年   月   日</w:t>
            </w:r>
            <w:r>
              <w:rPr>
                <w:rFonts w:hint="eastAsia" w:ascii="仿宋_GB2312" w:hAnsi="Calibri" w:eastAsia="仿宋_GB2312" w:cs="Times New Roman"/>
                <w:color w:val="auto"/>
                <w:w w:val="96"/>
                <w:kern w:val="0"/>
                <w:sz w:val="28"/>
                <w:szCs w:val="28"/>
                <w:lang w:val="en-US" w:eastAsia="zh-CN"/>
              </w:rPr>
              <w:t xml:space="preserve">    </w:t>
            </w:r>
          </w:p>
        </w:tc>
      </w:tr>
    </w:tbl>
    <w:p w14:paraId="76439A8C">
      <w:pPr>
        <w:widowControl/>
        <w:overflowPunct w:val="0"/>
        <w:autoSpaceDE w:val="0"/>
        <w:autoSpaceDN w:val="0"/>
        <w:adjustRightInd w:val="0"/>
        <w:snapToGrid w:val="0"/>
        <w:spacing w:line="560" w:lineRule="exact"/>
        <w:textAlignment w:val="baseline"/>
        <w:rPr>
          <w:rFonts w:ascii="仿宋_GB2312" w:hAnsi="宋体" w:eastAsia="仿宋_GB2312" w:cs="Times New Roman"/>
          <w:color w:val="auto"/>
          <w:kern w:val="0"/>
          <w:szCs w:val="21"/>
        </w:rPr>
      </w:pPr>
    </w:p>
    <w:p w14:paraId="0A1B652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3B6CFF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</w:pPr>
    <w:r>
      <w:rPr>
        <w:rFonts w:ascii="Calibri" w:hAnsi="Calibri" w:eastAsia="宋体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E1495E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8/A0c4AgAAb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g7W1fuq&#10;e4AptCxs9NbymCZK5e3yECBtUjwK1KmCTsUD5jD17LIzcdD/PKeop/+JxSN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/z8DR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E1495E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E16891"/>
    <w:rsid w:val="5DE1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2026-08-25T06:05:00Z</dcterms:created>
  <dc:creator>小青年</dc:creator>
  <cp:lastModifiedBy>小青年</cp:lastModifiedBy>
  <dcterms:modified xsi:type="dcterms:W3CDTF">2026-08-25T06:08:09Z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A5303D31F8E04EFC82C05352FF4F07E0_11</vt:lpwstr>
  </property>
  <property fmtid="{D5CDD505-2E9C-101B-9397-08002B2CF9AE}" pid="4" name="KSOTemplateDocerSaveRecord">
    <vt:lpwstr>eyJoZGlkIjoiOGI4NzZhODhkMjY4MTMyZjQ4Y2Y0YzM3MmQwOTAwMWYiLCJ1c2VySWQiOiI0MjI5NDcwMzYifQ==</vt:lpwstr>
  </property>
</Properties>
</file>