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2.webp" ContentType="image/webp"/>
  <Override PartName="/word/media/image3.webp" ContentType="image/webp"/>
  <Override PartName="/word/media/image4.webp" ContentType="image/webp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33"/>
          <w:szCs w:val="33"/>
          <w:shd w:val="clear" w:fill="FFFFFF"/>
        </w:rPr>
        <w:t>吹响征兵“集结号” 点燃青春戎装梦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0"/>
          <w:sz w:val="33"/>
          <w:szCs w:val="33"/>
          <w:shd w:val="clear" w:fill="FFFFFF"/>
        </w:rPr>
        <w:t>——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33"/>
          <w:szCs w:val="33"/>
          <w:shd w:val="clear" w:fill="FFFFFF"/>
        </w:rPr>
        <w:t>我校召开2023年征兵工作总结表彰暨2024年征兵工作启动大会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73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2"/>
          <w:szCs w:val="22"/>
          <w:shd w:val="clear" w:fill="FFFFFF"/>
        </w:rPr>
        <w:t>为贯彻落实做好2024年大学生兵员征集工作，推进我校征兵工作提质增效，鼓励优秀青年大学生参军入伍。11月24日，我校在学校大学城校区召开2023年征兵工作总结表彰暨2024年征兵工作启动大会。校党委书记陆官虎和各学院负责征兵工作领导出席会议，征兵工作站全体成员、各学院征兵干事、2024届毕业班班主任参加了本次会议，会议由国防教育科田维久老师主持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hd w:val="clear" w:fill="FFFFFF"/>
        </w:rPr>
        <w:drawing>
          <wp:inline distT="0" distB="0" distL="114300" distR="114300">
            <wp:extent cx="5199380" cy="3475990"/>
            <wp:effectExtent l="0" t="0" r="1270" b="10160"/>
            <wp:docPr id="5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IMG_25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99380" cy="3475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hd w:val="clear" w:fill="FFFFFF"/>
        </w:rPr>
        <w:t>表彰大会现场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shd w:val="clear" w:fill="FFFFFF"/>
          <w:lang w:val="en-US" w:eastAsia="zh-CN" w:bidi="ar"/>
        </w:rPr>
        <w:drawing>
          <wp:inline distT="0" distB="0" distL="114300" distR="114300">
            <wp:extent cx="5292725" cy="3537585"/>
            <wp:effectExtent l="0" t="0" r="3175" b="5715"/>
            <wp:docPr id="2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IMG_25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92725" cy="35375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hd w:val="clear" w:fill="FFFFFF"/>
        </w:rPr>
        <w:t>学生工作部部长王瑞娟发言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76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hd w:val="clear" w:fill="FFFFFF"/>
        </w:rPr>
        <w:t>学生工作部部长王瑞娟对2023年征兵任务完成情况进行了汇报。她指出学校深入学习贯彻习近平强军思想，全面落实省征兵工作领导小组会议精神，高质高效完成年度征兵任务，超额完成省征兵办下达的征兵任务。2023年共计应征入伍省内学生105人，其中毕业生走兵99人，在校生走兵6人。她强调，做好征兵工作，使命光荣，责任重大。学校各级征兵工作单位，一是要提高站位，充分认识征兵工作的重大意义，把任务数字变成实际成效，促进学校毕业生高质量就业；二是要聚焦重点环节，创新工作方法提升征兵工作质量；三是要加强政策宣传和引领,培养大学生尚武精神,弘扬爱国拥军传统；四是探寻工作方法，一对一精准施策，增强大学生投笔从戎的辐射力。以更饱满的热情、更昂扬的斗志、更务实的作风，凝心聚力、精准施策，持续推动学校征兵工作高质量发展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jc w:val="both"/>
      </w:pPr>
      <w:bookmarkStart w:id="0" w:name="_GoBack"/>
      <w:bookmarkEnd w:id="0"/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hd w:val="clear" w:fill="FFFFFF"/>
        </w:rPr>
        <w:t>校党委书记陆官虎为2023年征兵工作先进组织单位和先进个人颁发证书。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hd w:val="clear" w:fill="FFFFFF"/>
        </w:rPr>
        <w:drawing>
          <wp:inline distT="0" distB="0" distL="114300" distR="114300">
            <wp:extent cx="5344795" cy="3573145"/>
            <wp:effectExtent l="0" t="0" r="8255" b="8255"/>
            <wp:docPr id="7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 descr="IMG_25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44795" cy="35731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hd w:val="clear" w:fill="FFFFFF"/>
        </w:rPr>
        <w:drawing>
          <wp:inline distT="0" distB="0" distL="114300" distR="114300">
            <wp:extent cx="5262245" cy="3515360"/>
            <wp:effectExtent l="0" t="0" r="14605" b="8890"/>
            <wp:docPr id="4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 descr="IMG_26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35153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76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hd w:val="clear" w:fill="FFFFFF"/>
        </w:rPr>
        <w:t>校党委书记陆官虎作2024年征兵动员讲话，他强调：一是要提高政治站位，强化责任担当。认真贯彻落实习近平强军思想，把大学生征兵工作作为一项重要的政治任务来抓，自觉强化责任意识，以高度责任感完成大学生征兵工作。二是宣传全员覆盖，做好政策解读。要进行广泛深入的宣传教育，着力将集中宣传和精准宣传、线上宣传和线下宣传、政策宣传和典型引领三线合一，做到创新方式，全员覆盖，精准动员。三是加强工作统筹，抓好任务落实。加强统筹领导，做到底数清楚、全程跟踪、全程参与。抓好征兵工作队伍的业务培训，做到政策熟、业务熟、情况熟，形成合力为部队输送优质兵员。四是以提高兵员质量为核心，严格审查把关。要把征兵工作与就业工作结合起来，与思想政治教育结合起来，与学生的成长成才结合起来，严把质量关，规范征兵、廉洁征兵、安全征兵、创新征兵，确保征兵工作扎实有效开展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76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hd w:val="clear" w:fill="FFFFFF"/>
        </w:rPr>
        <w:t>本次会议正式拉开了学校2024年征兵工作序幕，学校各级征兵工作责任部门将进一步扛实工作责任，确保2024年征兵工作任务圆满完成。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xZDhmNzM5NGIwZmIzNDdkNGY1NTY5YjEwNzk4ZmQifQ=="/>
  </w:docVars>
  <w:rsids>
    <w:rsidRoot w:val="00000000"/>
    <w:rsid w:val="6737724D"/>
    <w:rsid w:val="6FDC6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character" w:styleId="8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webp"/><Relationship Id="rId6" Type="http://schemas.openxmlformats.org/officeDocument/2006/relationships/image" Target="media/image3.webp"/><Relationship Id="rId5" Type="http://schemas.openxmlformats.org/officeDocument/2006/relationships/image" Target="media/image2.webp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2024-05-06T08:01:00Z</dcterms:created>
  <dc:creator>dell</dc:creator>
  <cp:lastModifiedBy>success need effort</cp:lastModifiedBy>
  <dcterms:modified xsi:type="dcterms:W3CDTF">2024-05-06T08:03:56Z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136BB49DC82043EC8D86A5DA912C6778_12</vt:lpwstr>
  </property>
</Properties>
</file>